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0119" w14:textId="56153571" w:rsidR="00EE3729" w:rsidRPr="006943AE" w:rsidRDefault="002F5289" w:rsidP="00EE3729">
      <w:pPr>
        <w:spacing w:after="0"/>
        <w:rPr>
          <w:rFonts w:ascii="Times New Roman" w:hAnsi="Times New Roman"/>
          <w:b/>
          <w:sz w:val="20"/>
          <w:szCs w:val="20"/>
        </w:rPr>
      </w:pPr>
      <w:r w:rsidRPr="006943AE">
        <w:rPr>
          <w:rStyle w:val="Strong"/>
          <w:rFonts w:ascii="ff-tisa-sans-web-pro" w:hAnsi="ff-tisa-sans-web-pro"/>
          <w:color w:val="95251A"/>
          <w:sz w:val="34"/>
          <w:szCs w:val="32"/>
          <w:bdr w:val="none" w:sz="0" w:space="0" w:color="auto" w:frame="1"/>
          <w:shd w:val="clear" w:color="auto" w:fill="FFFFFF"/>
        </w:rPr>
        <w:t>Travel Guide to Tribal Nations Along the Juan Bautista de Anza National Historic Trail</w:t>
      </w:r>
      <w:r w:rsidRPr="006943AE">
        <w:rPr>
          <w:rStyle w:val="Strong"/>
          <w:rFonts w:ascii="ff-tisa-sans-web-pro" w:hAnsi="ff-tisa-sans-web-pro"/>
          <w:color w:val="95251A"/>
          <w:sz w:val="34"/>
          <w:szCs w:val="32"/>
          <w:bdr w:val="none" w:sz="0" w:space="0" w:color="auto" w:frame="1"/>
          <w:shd w:val="clear" w:color="auto" w:fill="FFFFFF"/>
        </w:rPr>
        <w:t xml:space="preserve"> </w:t>
      </w:r>
    </w:p>
    <w:p w14:paraId="3B91EB6C" w14:textId="5B64A06E" w:rsidR="00EE3729" w:rsidRDefault="00EE3729" w:rsidP="00EE3729">
      <w:pPr>
        <w:spacing w:after="0"/>
        <w:rPr>
          <w:rFonts w:ascii="Times New Roman" w:hAnsi="Times New Roman"/>
          <w:bCs/>
        </w:rPr>
      </w:pPr>
    </w:p>
    <w:p w14:paraId="7491177D" w14:textId="6F8A789B" w:rsidR="00EE3729" w:rsidRPr="00EE3729" w:rsidRDefault="00EE3729" w:rsidP="00EE3729">
      <w:pPr>
        <w:spacing w:after="0"/>
        <w:rPr>
          <w:rFonts w:ascii="Times New Roman" w:hAnsi="Times New Roman"/>
          <w:bCs/>
        </w:rPr>
      </w:pPr>
      <w:r>
        <w:rPr>
          <w:noProof/>
        </w:rPr>
        <w:drawing>
          <wp:anchor distT="0" distB="0" distL="114300" distR="114300" simplePos="0" relativeHeight="251658240" behindDoc="1" locked="0" layoutInCell="1" allowOverlap="1" wp14:anchorId="1E2A5761" wp14:editId="1C51F8D0">
            <wp:simplePos x="0" y="0"/>
            <wp:positionH relativeFrom="margin">
              <wp:align>left</wp:align>
            </wp:positionH>
            <wp:positionV relativeFrom="paragraph">
              <wp:posOffset>8587</wp:posOffset>
            </wp:positionV>
            <wp:extent cx="2012950" cy="1301115"/>
            <wp:effectExtent l="0" t="0" r="6350" b="0"/>
            <wp:wrapTight wrapText="bothSides">
              <wp:wrapPolygon edited="0">
                <wp:start x="0" y="0"/>
                <wp:lineTo x="0" y="21189"/>
                <wp:lineTo x="21464" y="21189"/>
                <wp:lineTo x="21464" y="0"/>
                <wp:lineTo x="0" y="0"/>
              </wp:wrapPolygon>
            </wp:wrapTight>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4258" cy="1321835"/>
                    </a:xfrm>
                    <a:prstGeom prst="rect">
                      <a:avLst/>
                    </a:prstGeom>
                    <a:noFill/>
                  </pic:spPr>
                </pic:pic>
              </a:graphicData>
            </a:graphic>
            <wp14:sizeRelH relativeFrom="margin">
              <wp14:pctWidth>0</wp14:pctWidth>
            </wp14:sizeRelH>
            <wp14:sizeRelV relativeFrom="margin">
              <wp14:pctHeight>0</wp14:pctHeight>
            </wp14:sizeRelV>
          </wp:anchor>
        </w:drawing>
      </w:r>
      <w:r w:rsidRPr="00EE3729">
        <w:rPr>
          <w:rFonts w:ascii="Times New Roman" w:hAnsi="Times New Roman"/>
          <w:bCs/>
        </w:rPr>
        <w:t xml:space="preserve">In a one-of-a-kind partnership with the National Park Service, AIANTA is chronicling the </w:t>
      </w:r>
      <w:r w:rsidR="002F5289">
        <w:rPr>
          <w:rFonts w:ascii="Times New Roman" w:hAnsi="Times New Roman"/>
          <w:bCs/>
        </w:rPr>
        <w:t>attractions and businesses</w:t>
      </w:r>
      <w:r w:rsidRPr="00EE3729">
        <w:rPr>
          <w:rFonts w:ascii="Times New Roman" w:hAnsi="Times New Roman"/>
          <w:bCs/>
        </w:rPr>
        <w:t xml:space="preserve"> of the tribes located on or near the Anza Trail.</w:t>
      </w:r>
      <w:r>
        <w:rPr>
          <w:rFonts w:ascii="Times New Roman" w:hAnsi="Times New Roman"/>
          <w:bCs/>
        </w:rPr>
        <w:t xml:space="preserve"> </w:t>
      </w:r>
      <w:r w:rsidRPr="00EE3729">
        <w:rPr>
          <w:rFonts w:ascii="Times New Roman" w:hAnsi="Times New Roman"/>
          <w:bCs/>
        </w:rPr>
        <w:t xml:space="preserve">The three-year partnership will </w:t>
      </w:r>
      <w:r w:rsidR="002F5289">
        <w:rPr>
          <w:rFonts w:ascii="Times New Roman" w:hAnsi="Times New Roman"/>
          <w:bCs/>
        </w:rPr>
        <w:t>culminate</w:t>
      </w:r>
      <w:r w:rsidRPr="00EE3729">
        <w:rPr>
          <w:rFonts w:ascii="Times New Roman" w:hAnsi="Times New Roman"/>
          <w:bCs/>
        </w:rPr>
        <w:t xml:space="preserve"> in a print/online guidebook reflecting tribal attractions at key spots along the </w:t>
      </w:r>
      <w:r w:rsidR="002F5289">
        <w:rPr>
          <w:rFonts w:ascii="Times New Roman" w:hAnsi="Times New Roman"/>
          <w:bCs/>
        </w:rPr>
        <w:t>T</w:t>
      </w:r>
      <w:r w:rsidRPr="00EE3729">
        <w:rPr>
          <w:rFonts w:ascii="Times New Roman" w:hAnsi="Times New Roman"/>
          <w:bCs/>
        </w:rPr>
        <w:t xml:space="preserve">rail, and a first-of-its kind map, that will translate key locations along the </w:t>
      </w:r>
      <w:r w:rsidR="002F5289">
        <w:rPr>
          <w:rFonts w:ascii="Times New Roman" w:hAnsi="Times New Roman"/>
          <w:bCs/>
        </w:rPr>
        <w:t>T</w:t>
      </w:r>
      <w:r w:rsidRPr="00EE3729">
        <w:rPr>
          <w:rFonts w:ascii="Times New Roman" w:hAnsi="Times New Roman"/>
          <w:bCs/>
        </w:rPr>
        <w:t>rail back in the original native languages.</w:t>
      </w:r>
    </w:p>
    <w:p w14:paraId="75CC93F4" w14:textId="77777777" w:rsidR="00EE3729" w:rsidRDefault="00EE3729" w:rsidP="00EE3729">
      <w:pPr>
        <w:spacing w:after="0"/>
        <w:rPr>
          <w:rFonts w:ascii="Times New Roman" w:hAnsi="Times New Roman"/>
          <w:b/>
        </w:rPr>
      </w:pPr>
    </w:p>
    <w:p w14:paraId="32FDAFE4" w14:textId="7D3F05C0" w:rsidR="00EE3729" w:rsidRDefault="00EE3729" w:rsidP="00EE3729">
      <w:pPr>
        <w:spacing w:after="0"/>
        <w:rPr>
          <w:rFonts w:ascii="Times New Roman" w:hAnsi="Times New Roman"/>
          <w:b/>
        </w:rPr>
      </w:pPr>
      <w:r>
        <w:rPr>
          <w:rFonts w:ascii="Times New Roman" w:hAnsi="Times New Roman"/>
          <w:b/>
        </w:rPr>
        <w:t>About the Anza Trail</w:t>
      </w:r>
    </w:p>
    <w:p w14:paraId="495186BC" w14:textId="4A8D3D8E" w:rsidR="00EE3729" w:rsidRDefault="00EE3729" w:rsidP="00EE3729">
      <w:pPr>
        <w:spacing w:after="0"/>
        <w:rPr>
          <w:rFonts w:ascii="Times New Roman" w:hAnsi="Times New Roman"/>
        </w:rPr>
      </w:pPr>
      <w:r>
        <w:rPr>
          <w:rFonts w:ascii="Times New Roman" w:hAnsi="Times New Roman"/>
        </w:rPr>
        <w:t xml:space="preserve">Administered by the National Park Service, the Juan Bautista de Anza National Historic Trail connects history, </w:t>
      </w:r>
      <w:proofErr w:type="gramStart"/>
      <w:r>
        <w:rPr>
          <w:rFonts w:ascii="Times New Roman" w:hAnsi="Times New Roman"/>
        </w:rPr>
        <w:t>culture</w:t>
      </w:r>
      <w:proofErr w:type="gramEnd"/>
      <w:r>
        <w:rPr>
          <w:rFonts w:ascii="Times New Roman" w:hAnsi="Times New Roman"/>
        </w:rPr>
        <w:t xml:space="preserve"> and outdoor recreation along a 1,200-mile corridor from Nogales, Arizona, to the San Francisco Bay Area. In 2018, the National Park Service celebrated the 50th anniversary of the National Trails System Act, including the Anza Trail.  </w:t>
      </w:r>
    </w:p>
    <w:p w14:paraId="57AAAA05" w14:textId="77777777" w:rsidR="00EE3729" w:rsidRDefault="00EE3729" w:rsidP="00EE3729">
      <w:pPr>
        <w:spacing w:after="0"/>
        <w:rPr>
          <w:rFonts w:ascii="Times New Roman" w:hAnsi="Times New Roman"/>
        </w:rPr>
      </w:pPr>
    </w:p>
    <w:p w14:paraId="494965D8" w14:textId="77777777" w:rsidR="00EE3729" w:rsidRDefault="00EE3729" w:rsidP="00EE3729">
      <w:pPr>
        <w:spacing w:after="0"/>
        <w:rPr>
          <w:rFonts w:ascii="Times New Roman" w:hAnsi="Times New Roman"/>
          <w:b/>
        </w:rPr>
      </w:pPr>
      <w:r>
        <w:rPr>
          <w:rFonts w:ascii="Times New Roman" w:hAnsi="Times New Roman"/>
          <w:b/>
        </w:rPr>
        <w:t>Steve Larese, Travel Writer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p>
    <w:p w14:paraId="472AFC12" w14:textId="6A79D54E" w:rsidR="00EE3729" w:rsidRPr="00EE3729" w:rsidRDefault="00EE3729" w:rsidP="00EE3729">
      <w:pPr>
        <w:spacing w:after="0"/>
        <w:rPr>
          <w:rFonts w:ascii="Times New Roman" w:hAnsi="Times New Roman"/>
          <w:bCs/>
        </w:rPr>
      </w:pPr>
      <w:r>
        <w:rPr>
          <w:rFonts w:ascii="Times New Roman" w:hAnsi="Times New Roman"/>
        </w:rPr>
        <w:t xml:space="preserve">Steve Larese develops and writes articles and completes photo and video assignments for print, online and social media for a wide range of clients on tight deadlines including Travel Channel, National Geographic Traveler, American Way, Interval World Magazine, New Mexico Journey, VIE Magazine, BBC Travel, Forbes Travel, ShermansTravel.com, U.S News &amp; World Report, Southwest Fly Fishing, Men’s Journal, USA Today, Arizona Highways, Rizzoli Books, Schiffer Publishing, </w:t>
      </w:r>
      <w:proofErr w:type="spellStart"/>
      <w:r>
        <w:rPr>
          <w:rFonts w:ascii="Times New Roman" w:hAnsi="Times New Roman"/>
        </w:rPr>
        <w:t>Farcountry</w:t>
      </w:r>
      <w:proofErr w:type="spellEnd"/>
      <w:r>
        <w:rPr>
          <w:rFonts w:ascii="Times New Roman" w:hAnsi="Times New Roman"/>
        </w:rPr>
        <w:t xml:space="preserve"> Press and other national periodicals and books. </w:t>
      </w:r>
      <w:r w:rsidRPr="00EE3729">
        <w:rPr>
          <w:rFonts w:ascii="Times New Roman" w:hAnsi="Times New Roman"/>
          <w:bCs/>
        </w:rPr>
        <w:t xml:space="preserve">(505) 331-8358 cell/text, </w:t>
      </w:r>
      <w:hyperlink r:id="rId5" w:history="1">
        <w:r w:rsidRPr="002E4D7A">
          <w:rPr>
            <w:rStyle w:val="Hyperlink"/>
            <w:rFonts w:ascii="Times New Roman" w:hAnsi="Times New Roman"/>
            <w:bCs/>
          </w:rPr>
          <w:t>stevelarese@gmail.com</w:t>
        </w:r>
      </w:hyperlink>
      <w:r>
        <w:rPr>
          <w:rFonts w:ascii="Times New Roman" w:hAnsi="Times New Roman"/>
          <w:bCs/>
        </w:rPr>
        <w:t xml:space="preserve"> </w:t>
      </w:r>
      <w:r w:rsidRPr="00EE3729">
        <w:rPr>
          <w:rFonts w:ascii="Times New Roman" w:hAnsi="Times New Roman"/>
          <w:bCs/>
        </w:rPr>
        <w:t xml:space="preserve"> </w:t>
      </w:r>
    </w:p>
    <w:p w14:paraId="1FD4FC1E" w14:textId="571508A4" w:rsidR="00EE3729" w:rsidRDefault="00EE3729" w:rsidP="00EE3729">
      <w:pPr>
        <w:spacing w:after="0"/>
        <w:rPr>
          <w:rFonts w:ascii="Times New Roman" w:hAnsi="Times New Roman"/>
        </w:rPr>
      </w:pPr>
    </w:p>
    <w:p w14:paraId="4039E175" w14:textId="77777777" w:rsidR="00EE3729" w:rsidRDefault="00EE3729" w:rsidP="00EE3729">
      <w:pPr>
        <w:spacing w:after="0"/>
        <w:rPr>
          <w:rFonts w:ascii="Times New Roman" w:hAnsi="Times New Roman"/>
          <w:b/>
        </w:rPr>
      </w:pPr>
      <w:r>
        <w:rPr>
          <w:rFonts w:ascii="Times New Roman" w:hAnsi="Times New Roman"/>
          <w:b/>
        </w:rPr>
        <w:t>Dr. Margaret Pearce, Cartographer</w:t>
      </w:r>
    </w:p>
    <w:p w14:paraId="3B9607E6" w14:textId="3F7DE6A4" w:rsidR="00EE3729" w:rsidRPr="00EE3729" w:rsidRDefault="00EE3729" w:rsidP="00EE3729">
      <w:pPr>
        <w:spacing w:after="0"/>
        <w:rPr>
          <w:rFonts w:ascii="Times New Roman" w:hAnsi="Times New Roman"/>
          <w:bCs/>
        </w:rPr>
      </w:pPr>
      <w:r>
        <w:rPr>
          <w:rFonts w:ascii="Times New Roman" w:hAnsi="Times New Roman"/>
        </w:rPr>
        <w:t xml:space="preserve">Margaret Pearce is Citizen Band Potawatomi and a cartographer and writer. She grew up on Seneca territory at </w:t>
      </w:r>
      <w:proofErr w:type="spellStart"/>
      <w:r>
        <w:rPr>
          <w:rFonts w:ascii="Times New Roman" w:hAnsi="Times New Roman"/>
        </w:rPr>
        <w:t>Ga’sgöhsagöh</w:t>
      </w:r>
      <w:proofErr w:type="spellEnd"/>
      <w:r>
        <w:rPr>
          <w:rFonts w:ascii="Times New Roman" w:hAnsi="Times New Roman"/>
        </w:rPr>
        <w:t xml:space="preserve"> (Rochester, NY) and these days is grateful to be a guest on Penobscot territory at </w:t>
      </w:r>
      <w:proofErr w:type="spellStart"/>
      <w:r>
        <w:rPr>
          <w:rFonts w:ascii="Times New Roman" w:hAnsi="Times New Roman"/>
        </w:rPr>
        <w:t>Catawamkeag</w:t>
      </w:r>
      <w:proofErr w:type="spellEnd"/>
      <w:r>
        <w:rPr>
          <w:rFonts w:ascii="Times New Roman" w:hAnsi="Times New Roman"/>
        </w:rPr>
        <w:t xml:space="preserve"> (Rockland, Maine). Her maps have been exhibited nationally and internationally and include Coming Home to Indigenous Place Names in Canada (2017); </w:t>
      </w:r>
      <w:proofErr w:type="spellStart"/>
      <w:r>
        <w:rPr>
          <w:rFonts w:ascii="Times New Roman" w:hAnsi="Times New Roman"/>
        </w:rPr>
        <w:t>Iyoka</w:t>
      </w:r>
      <w:proofErr w:type="spellEnd"/>
      <w:r>
        <w:rPr>
          <w:rFonts w:ascii="Times New Roman" w:hAnsi="Times New Roman"/>
        </w:rPr>
        <w:t xml:space="preserve"> Eli-</w:t>
      </w:r>
      <w:proofErr w:type="spellStart"/>
      <w:r>
        <w:rPr>
          <w:rFonts w:ascii="Times New Roman" w:hAnsi="Times New Roman"/>
        </w:rPr>
        <w:t>Wihtamakw</w:t>
      </w:r>
      <w:proofErr w:type="spellEnd"/>
      <w:r>
        <w:rPr>
          <w:rFonts w:ascii="Times New Roman" w:hAnsi="Times New Roman"/>
        </w:rPr>
        <w:t xml:space="preserve"> </w:t>
      </w:r>
      <w:proofErr w:type="spellStart"/>
      <w:r>
        <w:rPr>
          <w:rFonts w:ascii="Times New Roman" w:hAnsi="Times New Roman"/>
        </w:rPr>
        <w:t>Kǝtahkinawal</w:t>
      </w:r>
      <w:proofErr w:type="spellEnd"/>
      <w:r>
        <w:rPr>
          <w:rFonts w:ascii="Times New Roman" w:hAnsi="Times New Roman"/>
        </w:rPr>
        <w:t xml:space="preserve"> / This Is How We Name Our Lands (2015); They Would Not Take Me There: People Places and Stories from Champlain's Travels in Canada, 1603–1616 (2008); and The Intricacy of These Turns &amp; Windings: A Voyageur's Map (2005).</w:t>
      </w:r>
      <w:r w:rsidRPr="00EE3729">
        <w:rPr>
          <w:rFonts w:ascii="Times New Roman" w:hAnsi="Times New Roman"/>
          <w:bCs/>
        </w:rPr>
        <w:t xml:space="preserve"> (740) 590-9978</w:t>
      </w:r>
      <w:r>
        <w:rPr>
          <w:rFonts w:ascii="Times New Roman" w:hAnsi="Times New Roman"/>
          <w:bCs/>
        </w:rPr>
        <w:t xml:space="preserve"> cell/text, </w:t>
      </w:r>
      <w:hyperlink r:id="rId6" w:history="1">
        <w:r w:rsidRPr="002E4D7A">
          <w:rPr>
            <w:rStyle w:val="Hyperlink"/>
            <w:rFonts w:ascii="Times New Roman" w:hAnsi="Times New Roman"/>
            <w:bCs/>
          </w:rPr>
          <w:t>margaret@studio1to1.net</w:t>
        </w:r>
      </w:hyperlink>
      <w:r>
        <w:rPr>
          <w:rFonts w:ascii="Times New Roman" w:hAnsi="Times New Roman"/>
          <w:bCs/>
        </w:rPr>
        <w:t xml:space="preserve"> </w:t>
      </w:r>
    </w:p>
    <w:p w14:paraId="4B22B919" w14:textId="77777777" w:rsidR="00EE3729" w:rsidRPr="00EE3729" w:rsidRDefault="00EE3729" w:rsidP="00EE3729">
      <w:pPr>
        <w:spacing w:after="0"/>
        <w:rPr>
          <w:rFonts w:ascii="Times New Roman" w:hAnsi="Times New Roman"/>
          <w:bCs/>
        </w:rPr>
      </w:pPr>
    </w:p>
    <w:p w14:paraId="4FC390A8" w14:textId="77777777" w:rsidR="00EE3729" w:rsidRDefault="00EE3729" w:rsidP="00EE3729">
      <w:pPr>
        <w:spacing w:after="0"/>
        <w:rPr>
          <w:rFonts w:ascii="Times New Roman" w:hAnsi="Times New Roman"/>
          <w:b/>
        </w:rPr>
      </w:pPr>
      <w:r>
        <w:rPr>
          <w:rFonts w:ascii="Times New Roman" w:hAnsi="Times New Roman"/>
          <w:b/>
        </w:rPr>
        <w:t>About AIANTA</w:t>
      </w:r>
    </w:p>
    <w:p w14:paraId="7225CA0A" w14:textId="77777777" w:rsidR="00EE3729" w:rsidRDefault="00EE3729" w:rsidP="00EE3729">
      <w:pPr>
        <w:spacing w:after="0"/>
        <w:rPr>
          <w:rFonts w:ascii="Times New Roman" w:hAnsi="Times New Roman"/>
        </w:rPr>
      </w:pPr>
      <w:r>
        <w:rPr>
          <w:rFonts w:ascii="Times New Roman" w:hAnsi="Times New Roman"/>
        </w:rPr>
        <w:t xml:space="preserve">For nearly two decades, the American Indian Alaska Native Tourism Association (AIANTA) has served as the national voice for American Indian nations engaged in cultural tourism. In addition, AIANTA provides technical assistance, training and capacity building to Tribal nations and Native-owned enterprises engaged in tourism, hospitality and recreation. </w:t>
      </w:r>
    </w:p>
    <w:p w14:paraId="0DDB5F46" w14:textId="77777777" w:rsidR="00EE3729" w:rsidRDefault="00EE3729" w:rsidP="00EE3729">
      <w:pPr>
        <w:spacing w:after="0"/>
        <w:rPr>
          <w:rFonts w:ascii="Times New Roman" w:hAnsi="Times New Roman"/>
          <w:b/>
        </w:rPr>
      </w:pPr>
    </w:p>
    <w:p w14:paraId="2EC4CB22" w14:textId="4C4462ED" w:rsidR="00EE3729" w:rsidRPr="00EE3729" w:rsidRDefault="00EE3729" w:rsidP="00EE3729">
      <w:pPr>
        <w:spacing w:after="0"/>
        <w:rPr>
          <w:rFonts w:ascii="Times New Roman" w:hAnsi="Times New Roman"/>
          <w:b/>
        </w:rPr>
      </w:pPr>
      <w:r w:rsidRPr="00EE3729">
        <w:rPr>
          <w:rFonts w:ascii="Times New Roman" w:hAnsi="Times New Roman"/>
          <w:b/>
        </w:rPr>
        <w:t xml:space="preserve">AIANTA </w:t>
      </w:r>
      <w:r w:rsidR="006943AE">
        <w:rPr>
          <w:rFonts w:ascii="Times New Roman" w:hAnsi="Times New Roman"/>
          <w:b/>
        </w:rPr>
        <w:t>Tribal Relations</w:t>
      </w:r>
      <w:r>
        <w:rPr>
          <w:rFonts w:ascii="Times New Roman" w:hAnsi="Times New Roman"/>
          <w:b/>
        </w:rPr>
        <w:t xml:space="preserve"> </w:t>
      </w:r>
      <w:r w:rsidRPr="00EE3729">
        <w:rPr>
          <w:rFonts w:ascii="Times New Roman" w:hAnsi="Times New Roman"/>
          <w:b/>
        </w:rPr>
        <w:t>Team</w:t>
      </w:r>
    </w:p>
    <w:p w14:paraId="4F03C23E" w14:textId="3F4D0B39" w:rsidR="00EE3729" w:rsidRPr="006943AE" w:rsidRDefault="006943AE" w:rsidP="00EE3729">
      <w:pPr>
        <w:spacing w:after="0"/>
        <w:rPr>
          <w:rFonts w:ascii="Times New Roman" w:hAnsi="Times New Roman"/>
          <w:bCs/>
          <w:sz w:val="10"/>
          <w:szCs w:val="10"/>
        </w:rPr>
      </w:pPr>
      <w:r w:rsidRPr="006943AE">
        <w:rPr>
          <w:rFonts w:ascii="Times New Roman" w:hAnsi="Times New Roman"/>
          <w:bCs/>
          <w:sz w:val="10"/>
          <w:szCs w:val="10"/>
        </w:rPr>
        <w:t xml:space="preserve"> </w:t>
      </w:r>
    </w:p>
    <w:p w14:paraId="4EB1A799" w14:textId="50F480F3" w:rsidR="00EE3729" w:rsidRPr="006943AE" w:rsidRDefault="00EE3729" w:rsidP="006943AE">
      <w:pPr>
        <w:spacing w:after="0"/>
        <w:ind w:left="720"/>
        <w:rPr>
          <w:rFonts w:ascii="Times New Roman" w:hAnsi="Times New Roman"/>
          <w:bCs/>
        </w:rPr>
      </w:pPr>
      <w:r w:rsidRPr="006943AE">
        <w:rPr>
          <w:rFonts w:ascii="Times New Roman" w:hAnsi="Times New Roman"/>
          <w:bCs/>
        </w:rPr>
        <w:t xml:space="preserve">Gail E. Chehak, Tribal </w:t>
      </w:r>
      <w:proofErr w:type="gramStart"/>
      <w:r w:rsidRPr="006943AE">
        <w:rPr>
          <w:rFonts w:ascii="Times New Roman" w:hAnsi="Times New Roman"/>
          <w:bCs/>
        </w:rPr>
        <w:t>Relations</w:t>
      </w:r>
      <w:proofErr w:type="gramEnd"/>
      <w:r w:rsidRPr="006943AE">
        <w:rPr>
          <w:rFonts w:ascii="Times New Roman" w:hAnsi="Times New Roman"/>
          <w:bCs/>
        </w:rPr>
        <w:t xml:space="preserve"> and Outreach Manager</w:t>
      </w:r>
    </w:p>
    <w:p w14:paraId="10778708" w14:textId="7B31566B" w:rsidR="00EE3729" w:rsidRPr="006943AE" w:rsidRDefault="00EE3729" w:rsidP="006943AE">
      <w:pPr>
        <w:spacing w:after="0"/>
        <w:ind w:left="720"/>
        <w:rPr>
          <w:rFonts w:ascii="Times New Roman" w:hAnsi="Times New Roman"/>
          <w:bCs/>
        </w:rPr>
      </w:pPr>
      <w:r w:rsidRPr="006943AE">
        <w:rPr>
          <w:rFonts w:ascii="Times New Roman" w:hAnsi="Times New Roman"/>
          <w:bCs/>
        </w:rPr>
        <w:t xml:space="preserve">505.243.3633 direct, 505.417.1143 cell/text, </w:t>
      </w:r>
      <w:hyperlink r:id="rId7" w:history="1">
        <w:r w:rsidRPr="006943AE">
          <w:rPr>
            <w:rStyle w:val="Hyperlink"/>
            <w:rFonts w:ascii="Times New Roman" w:hAnsi="Times New Roman"/>
            <w:bCs/>
          </w:rPr>
          <w:t>gchehak@aianta.org</w:t>
        </w:r>
      </w:hyperlink>
      <w:r w:rsidRPr="006943AE">
        <w:rPr>
          <w:rFonts w:ascii="Times New Roman" w:hAnsi="Times New Roman"/>
          <w:bCs/>
        </w:rPr>
        <w:t xml:space="preserve"> </w:t>
      </w:r>
    </w:p>
    <w:p w14:paraId="5483E757" w14:textId="02593E13" w:rsidR="00EE3729" w:rsidRPr="006943AE" w:rsidRDefault="006943AE" w:rsidP="006943AE">
      <w:pPr>
        <w:spacing w:after="0"/>
        <w:ind w:left="720"/>
        <w:rPr>
          <w:rFonts w:ascii="Times New Roman" w:hAnsi="Times New Roman"/>
          <w:bCs/>
          <w:sz w:val="16"/>
          <w:szCs w:val="16"/>
        </w:rPr>
      </w:pPr>
      <w:r w:rsidRPr="006943AE">
        <w:rPr>
          <w:rFonts w:ascii="Times New Roman" w:hAnsi="Times New Roman"/>
          <w:bCs/>
          <w:sz w:val="16"/>
          <w:szCs w:val="16"/>
        </w:rPr>
        <w:t xml:space="preserve"> </w:t>
      </w:r>
    </w:p>
    <w:p w14:paraId="634EDF9A" w14:textId="2FE6E181" w:rsidR="00EE3729" w:rsidRPr="006943AE" w:rsidRDefault="00F850D3" w:rsidP="006943AE">
      <w:pPr>
        <w:spacing w:after="0"/>
        <w:ind w:left="720"/>
        <w:rPr>
          <w:rFonts w:ascii="Times New Roman" w:hAnsi="Times New Roman"/>
          <w:bCs/>
        </w:rPr>
      </w:pPr>
      <w:r w:rsidRPr="006943AE">
        <w:rPr>
          <w:rFonts w:ascii="Times New Roman" w:hAnsi="Times New Roman"/>
          <w:bCs/>
        </w:rPr>
        <w:t>Lorraine Gala Lewis,</w:t>
      </w:r>
      <w:r w:rsidR="00EE3729" w:rsidRPr="006943AE">
        <w:rPr>
          <w:rFonts w:ascii="Times New Roman" w:hAnsi="Times New Roman"/>
          <w:bCs/>
        </w:rPr>
        <w:t xml:space="preserve"> Research</w:t>
      </w:r>
      <w:r w:rsidRPr="006943AE">
        <w:rPr>
          <w:rFonts w:ascii="Times New Roman" w:hAnsi="Times New Roman"/>
          <w:bCs/>
        </w:rPr>
        <w:t xml:space="preserve"> and Outreach Specialist</w:t>
      </w:r>
    </w:p>
    <w:p w14:paraId="63E4FF78" w14:textId="440D2121" w:rsidR="00EE3729" w:rsidRPr="006943AE" w:rsidRDefault="00F850D3" w:rsidP="006943AE">
      <w:pPr>
        <w:spacing w:after="0"/>
        <w:ind w:left="720"/>
        <w:rPr>
          <w:rFonts w:ascii="Times New Roman" w:hAnsi="Times New Roman"/>
          <w:bCs/>
        </w:rPr>
      </w:pPr>
      <w:r w:rsidRPr="006943AE">
        <w:rPr>
          <w:rFonts w:ascii="Times New Roman" w:hAnsi="Times New Roman"/>
          <w:bCs/>
        </w:rPr>
        <w:t>505.738.7214, ext. 1000</w:t>
      </w:r>
      <w:r w:rsidR="00EE3729" w:rsidRPr="006943AE">
        <w:rPr>
          <w:rFonts w:ascii="Times New Roman" w:hAnsi="Times New Roman"/>
          <w:bCs/>
        </w:rPr>
        <w:t xml:space="preserve"> direct, </w:t>
      </w:r>
      <w:hyperlink r:id="rId8" w:history="1">
        <w:r w:rsidRPr="006943AE">
          <w:rPr>
            <w:rStyle w:val="Hyperlink"/>
            <w:rFonts w:ascii="Times New Roman" w:hAnsi="Times New Roman"/>
            <w:bCs/>
          </w:rPr>
          <w:t>llewis@aianta.org</w:t>
        </w:r>
      </w:hyperlink>
    </w:p>
    <w:p w14:paraId="5AF7D684" w14:textId="77777777" w:rsidR="006943AE" w:rsidRPr="006943AE" w:rsidRDefault="006943AE" w:rsidP="006943AE">
      <w:pPr>
        <w:spacing w:after="0"/>
        <w:ind w:left="720"/>
        <w:rPr>
          <w:rFonts w:ascii="Times New Roman" w:hAnsi="Times New Roman"/>
          <w:sz w:val="16"/>
          <w:szCs w:val="16"/>
        </w:rPr>
      </w:pPr>
    </w:p>
    <w:p w14:paraId="4C0C4AF5" w14:textId="277F554B" w:rsidR="00EE3729" w:rsidRPr="006943AE" w:rsidRDefault="006943AE" w:rsidP="006943AE">
      <w:pPr>
        <w:spacing w:after="0"/>
        <w:ind w:left="720"/>
        <w:rPr>
          <w:rFonts w:ascii="Times New Roman" w:hAnsi="Times New Roman"/>
        </w:rPr>
      </w:pPr>
      <w:r w:rsidRPr="006943AE">
        <w:rPr>
          <w:rFonts w:ascii="Times New Roman" w:hAnsi="Times New Roman"/>
        </w:rPr>
        <w:t>Bruce Rettig, Tribal Content Developer</w:t>
      </w:r>
    </w:p>
    <w:p w14:paraId="4C4F4C27" w14:textId="2B52D96C" w:rsidR="006943AE" w:rsidRPr="006943AE" w:rsidRDefault="006943AE" w:rsidP="006943AE">
      <w:pPr>
        <w:spacing w:after="0"/>
        <w:ind w:left="720"/>
        <w:rPr>
          <w:rFonts w:ascii="Times New Roman" w:hAnsi="Times New Roman"/>
        </w:rPr>
      </w:pPr>
      <w:r w:rsidRPr="006943AE">
        <w:rPr>
          <w:rFonts w:ascii="Times New Roman" w:hAnsi="Times New Roman"/>
          <w:color w:val="231F20"/>
          <w:shd w:val="clear" w:color="auto" w:fill="FFFFFF"/>
        </w:rPr>
        <w:t>530-577-2005; </w:t>
      </w:r>
      <w:hyperlink r:id="rId9" w:history="1">
        <w:r w:rsidRPr="006943AE">
          <w:rPr>
            <w:rStyle w:val="Hyperlink"/>
            <w:rFonts w:ascii="Times New Roman" w:hAnsi="Times New Roman"/>
            <w:color w:val="D0112B"/>
            <w:bdr w:val="none" w:sz="0" w:space="0" w:color="auto" w:frame="1"/>
            <w:shd w:val="clear" w:color="auto" w:fill="FFFFFF"/>
          </w:rPr>
          <w:t>brettig@aianta.org</w:t>
        </w:r>
      </w:hyperlink>
    </w:p>
    <w:sectPr w:rsidR="006943AE" w:rsidRPr="006943AE" w:rsidSect="00EE3729">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f-tisa-sans-web-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NTEzMLMwM7UwtjBW0lEKTi0uzszPAykwrAUAhLPY9ywAAAA="/>
  </w:docVars>
  <w:rsids>
    <w:rsidRoot w:val="00EE3729"/>
    <w:rsid w:val="002F5289"/>
    <w:rsid w:val="00441261"/>
    <w:rsid w:val="006943AE"/>
    <w:rsid w:val="006A3679"/>
    <w:rsid w:val="00EA02DB"/>
    <w:rsid w:val="00EE3729"/>
    <w:rsid w:val="00F8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F97E"/>
  <w15:chartTrackingRefBased/>
  <w15:docId w15:val="{98A218A5-7927-4F2E-A4D1-0FA16A16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729"/>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729"/>
    <w:rPr>
      <w:color w:val="0563C1" w:themeColor="hyperlink"/>
      <w:u w:val="single"/>
    </w:rPr>
  </w:style>
  <w:style w:type="character" w:styleId="UnresolvedMention">
    <w:name w:val="Unresolved Mention"/>
    <w:basedOn w:val="DefaultParagraphFont"/>
    <w:uiPriority w:val="99"/>
    <w:semiHidden/>
    <w:unhideWhenUsed/>
    <w:rsid w:val="00EE3729"/>
    <w:rPr>
      <w:color w:val="605E5C"/>
      <w:shd w:val="clear" w:color="auto" w:fill="E1DFDD"/>
    </w:rPr>
  </w:style>
  <w:style w:type="character" w:styleId="Strong">
    <w:name w:val="Strong"/>
    <w:basedOn w:val="DefaultParagraphFont"/>
    <w:uiPriority w:val="22"/>
    <w:qFormat/>
    <w:rsid w:val="00EE37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745">
      <w:bodyDiv w:val="1"/>
      <w:marLeft w:val="0"/>
      <w:marRight w:val="0"/>
      <w:marTop w:val="0"/>
      <w:marBottom w:val="0"/>
      <w:divBdr>
        <w:top w:val="none" w:sz="0" w:space="0" w:color="auto"/>
        <w:left w:val="none" w:sz="0" w:space="0" w:color="auto"/>
        <w:bottom w:val="none" w:sz="0" w:space="0" w:color="auto"/>
        <w:right w:val="none" w:sz="0" w:space="0" w:color="auto"/>
      </w:divBdr>
    </w:div>
    <w:div w:id="161135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wis@aianta.org" TargetMode="External"/><Relationship Id="rId3" Type="http://schemas.openxmlformats.org/officeDocument/2006/relationships/webSettings" Target="webSettings.xml"/><Relationship Id="rId7" Type="http://schemas.openxmlformats.org/officeDocument/2006/relationships/hyperlink" Target="mailto:gchehak@aian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aret@studio1to1.net" TargetMode="External"/><Relationship Id="rId11" Type="http://schemas.openxmlformats.org/officeDocument/2006/relationships/theme" Target="theme/theme1.xml"/><Relationship Id="rId5" Type="http://schemas.openxmlformats.org/officeDocument/2006/relationships/hyperlink" Target="mailto:stevelarese@gmail.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grettig@aia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Chehak</dc:creator>
  <cp:keywords/>
  <dc:description/>
  <cp:lastModifiedBy>Gail Chehak</cp:lastModifiedBy>
  <cp:revision>2</cp:revision>
  <cp:lastPrinted>2022-02-11T21:35:00Z</cp:lastPrinted>
  <dcterms:created xsi:type="dcterms:W3CDTF">2022-05-05T21:29:00Z</dcterms:created>
  <dcterms:modified xsi:type="dcterms:W3CDTF">2022-05-05T21:29:00Z</dcterms:modified>
</cp:coreProperties>
</file>